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24CD" w14:textId="77777777" w:rsidR="00913254" w:rsidRPr="00913254" w:rsidRDefault="00913254" w:rsidP="00913254">
      <w:pPr>
        <w:pStyle w:val="Rubrik1"/>
        <w:rPr>
          <w:rFonts w:eastAsia="Calibri Light" w:cs="Calibri Light"/>
          <w:szCs w:val="48"/>
        </w:rPr>
      </w:pPr>
      <w:proofErr w:type="gramStart"/>
      <w:r w:rsidRPr="00913254">
        <w:rPr>
          <w:rFonts w:eastAsia="Calibri Light" w:cs="Calibri Light"/>
          <w:szCs w:val="48"/>
        </w:rPr>
        <w:t>26-27</w:t>
      </w:r>
      <w:proofErr w:type="gramEnd"/>
      <w:r w:rsidRPr="00913254">
        <w:rPr>
          <w:rFonts w:eastAsia="Calibri Light" w:cs="Calibri Light"/>
          <w:szCs w:val="48"/>
        </w:rPr>
        <w:t xml:space="preserve"> september Dagordning SKO-Dagar 2024</w:t>
      </w:r>
    </w:p>
    <w:p w14:paraId="1C1C83EF" w14:textId="77777777" w:rsidR="00913254" w:rsidRPr="00913254" w:rsidRDefault="00913254" w:rsidP="00913254">
      <w:pPr>
        <w:spacing w:before="200" w:line="0" w:lineRule="atLeast"/>
        <w:ind w:left="72"/>
        <w:rPr>
          <w:rFonts w:eastAsia="Work Sans" w:cs="Work Sans"/>
          <w:b/>
          <w:bCs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>Torsdag 26 september</w:t>
      </w:r>
    </w:p>
    <w:p w14:paraId="0CFE3574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09:00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>Fika</w:t>
      </w:r>
    </w:p>
    <w:p w14:paraId="0F555D83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09:30 </w:t>
      </w:r>
      <w:r w:rsidRPr="00913254">
        <w:rPr>
          <w:rFonts w:eastAsia="Work Sans" w:cs="Work Sans"/>
          <w:color w:val="000000" w:themeColor="text1"/>
          <w:sz w:val="24"/>
          <w:szCs w:val="24"/>
        </w:rPr>
        <w:t>Arbetsmiljö</w:t>
      </w:r>
    </w:p>
    <w:p w14:paraId="58F1312C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>10:30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 Medlemsundersökning, den nya som styrelsen har sett</w:t>
      </w:r>
    </w:p>
    <w:p w14:paraId="37F842DF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11:00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>Grupparbete (tankar och idéer kring våran organisation, vad kan vi förändra?)</w:t>
      </w:r>
    </w:p>
    <w:p w14:paraId="4A2A2F57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>12.00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 Lunch</w:t>
      </w:r>
    </w:p>
    <w:p w14:paraId="4F66FDA3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>13:00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 Jenny G pratar om Arbetsmiljö och presentation av sig själv. </w:t>
      </w:r>
    </w:p>
    <w:p w14:paraId="3D1D38AC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14.30 </w:t>
      </w:r>
      <w:r w:rsidRPr="00913254">
        <w:rPr>
          <w:rFonts w:eastAsia="Work Sans" w:cs="Work Sans"/>
          <w:color w:val="000000" w:themeColor="text1"/>
          <w:sz w:val="24"/>
          <w:szCs w:val="24"/>
        </w:rPr>
        <w:t>Fika</w:t>
      </w:r>
      <w:r w:rsidRPr="00913254">
        <w:br/>
      </w:r>
      <w:r w:rsidRPr="00913254">
        <w:br/>
      </w: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15:00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>Frågestund till Jenny G.</w:t>
      </w:r>
    </w:p>
    <w:p w14:paraId="2513EBE3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18.30 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Middag   </w:t>
      </w:r>
      <w:r w:rsidRPr="00913254">
        <w:br/>
      </w:r>
    </w:p>
    <w:p w14:paraId="084D2F4C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b/>
          <w:bCs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>Fredag 27 september</w:t>
      </w:r>
    </w:p>
    <w:p w14:paraId="141C2332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08:30 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Ny lönemodell, Förhandlingsgrupp. </w:t>
      </w:r>
    </w:p>
    <w:p w14:paraId="167EEB91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10:00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>Fika</w:t>
      </w:r>
    </w:p>
    <w:p w14:paraId="1E1FC835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b/>
          <w:bCs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10:00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>Frågestund (efter genomgång av lönemodellen)</w:t>
      </w:r>
    </w:p>
    <w:p w14:paraId="44506B60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11:00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Christine Lewin, Hälsa kopplat till sömn och kost. </w:t>
      </w:r>
    </w:p>
    <w:p w14:paraId="5C341EB6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>12.00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 Lunch</w:t>
      </w:r>
    </w:p>
    <w:p w14:paraId="568B07FA" w14:textId="77777777" w:rsidR="00913254" w:rsidRPr="00913254" w:rsidRDefault="00913254" w:rsidP="00913254">
      <w:pPr>
        <w:spacing w:before="200" w:line="240" w:lineRule="auto"/>
        <w:ind w:left="72"/>
        <w:rPr>
          <w:rFonts w:eastAsia="Work Sans" w:cs="Work Sans"/>
          <w:b/>
          <w:bCs/>
          <w:color w:val="000000" w:themeColor="text1"/>
          <w:sz w:val="24"/>
          <w:szCs w:val="24"/>
        </w:rPr>
      </w:pP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13:00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Mikael Lilja &amp; Henrik </w:t>
      </w:r>
      <w:proofErr w:type="spellStart"/>
      <w:r w:rsidRPr="00913254">
        <w:rPr>
          <w:rFonts w:eastAsia="Work Sans" w:cs="Work Sans"/>
          <w:color w:val="000000" w:themeColor="text1"/>
          <w:sz w:val="24"/>
          <w:szCs w:val="24"/>
        </w:rPr>
        <w:t>Qvarnlöf</w:t>
      </w:r>
      <w:proofErr w:type="spellEnd"/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 - fackets historia </w:t>
      </w:r>
      <w:r w:rsidRPr="00913254">
        <w:br/>
      </w:r>
      <w:r w:rsidRPr="00913254">
        <w:br/>
      </w: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14.00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 xml:space="preserve">Fika  </w:t>
      </w:r>
      <w:r w:rsidRPr="00913254">
        <w:br/>
      </w:r>
      <w:r w:rsidRPr="00913254">
        <w:br/>
      </w:r>
      <w:r w:rsidRPr="00913254">
        <w:rPr>
          <w:rFonts w:eastAsia="Work Sans" w:cs="Work Sans"/>
          <w:b/>
          <w:bCs/>
          <w:color w:val="000000" w:themeColor="text1"/>
          <w:sz w:val="24"/>
          <w:szCs w:val="24"/>
        </w:rPr>
        <w:t xml:space="preserve">15.00 </w:t>
      </w:r>
      <w:r w:rsidRPr="00913254">
        <w:rPr>
          <w:rFonts w:eastAsia="Work Sans" w:cs="Work Sans"/>
          <w:color w:val="000000" w:themeColor="text1"/>
          <w:sz w:val="24"/>
          <w:szCs w:val="24"/>
        </w:rPr>
        <w:t>Slut</w:t>
      </w:r>
    </w:p>
    <w:p w14:paraId="02C2A8B6" w14:textId="6613AE8F" w:rsidR="0084012E" w:rsidRPr="00913254" w:rsidRDefault="0084012E" w:rsidP="00CC5720"/>
    <w:sectPr w:rsidR="0084012E" w:rsidRPr="00913254" w:rsidSect="000076E5">
      <w:footerReference w:type="default" r:id="rId7"/>
      <w:headerReference w:type="first" r:id="rId8"/>
      <w:footerReference w:type="first" r:id="rId9"/>
      <w:pgSz w:w="11906" w:h="16838"/>
      <w:pgMar w:top="1134" w:right="1418" w:bottom="1418" w:left="226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9687" w14:textId="77777777" w:rsidR="00913254" w:rsidRDefault="00913254" w:rsidP="00176EE9">
      <w:pPr>
        <w:spacing w:after="0" w:line="240" w:lineRule="auto"/>
      </w:pPr>
      <w:r>
        <w:separator/>
      </w:r>
    </w:p>
  </w:endnote>
  <w:endnote w:type="continuationSeparator" w:id="0">
    <w:p w14:paraId="21114DD6" w14:textId="77777777" w:rsidR="00913254" w:rsidRDefault="00913254" w:rsidP="001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Pappers Sans Duo R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Purpl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Gree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79E8" w14:textId="77777777" w:rsidR="00EE442C" w:rsidRDefault="00EE442C" w:rsidP="00EE442C">
    <w:pPr>
      <w:pStyle w:val="Sidfot"/>
      <w:spacing w:after="480"/>
    </w:pPr>
  </w:p>
  <w:p w14:paraId="387E61BE" w14:textId="77777777" w:rsidR="00EE442C" w:rsidRDefault="00EE442C" w:rsidP="00EE442C">
    <w:pPr>
      <w:pStyle w:val="Sidfot"/>
      <w:pBdr>
        <w:top w:val="single" w:sz="4" w:space="1" w:color="auto"/>
      </w:pBdr>
      <w:spacing w:after="480"/>
    </w:pPr>
  </w:p>
  <w:tbl>
    <w:tblPr>
      <w:tblStyle w:val="Tabellrutnt"/>
      <w:tblW w:w="1040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2694"/>
      <w:gridCol w:w="1701"/>
    </w:tblGrid>
    <w:tr w:rsidR="00EE442C" w14:paraId="1D68B15D" w14:textId="77777777" w:rsidTr="006915D8">
      <w:tc>
        <w:tcPr>
          <w:tcW w:w="3005" w:type="dxa"/>
        </w:tcPr>
        <w:p w14:paraId="63789328" w14:textId="77777777" w:rsidR="00EE442C" w:rsidRDefault="00EE442C" w:rsidP="00EE442C">
          <w:pPr>
            <w:pStyle w:val="Sidfottabell"/>
          </w:pPr>
        </w:p>
      </w:tc>
      <w:tc>
        <w:tcPr>
          <w:tcW w:w="3005" w:type="dxa"/>
        </w:tcPr>
        <w:p w14:paraId="23B25D45" w14:textId="77777777" w:rsidR="00EE442C" w:rsidRDefault="00EE442C" w:rsidP="00EE442C">
          <w:pPr>
            <w:pStyle w:val="Sidfottabell"/>
          </w:pPr>
        </w:p>
      </w:tc>
      <w:tc>
        <w:tcPr>
          <w:tcW w:w="2694" w:type="dxa"/>
        </w:tcPr>
        <w:p w14:paraId="0CB0DD96" w14:textId="77777777" w:rsidR="00EE442C" w:rsidRDefault="00EE442C" w:rsidP="00EE442C">
          <w:pPr>
            <w:pStyle w:val="Sidfottabell"/>
          </w:pPr>
        </w:p>
      </w:tc>
      <w:tc>
        <w:tcPr>
          <w:tcW w:w="1701" w:type="dxa"/>
        </w:tcPr>
        <w:p w14:paraId="78317BD6" w14:textId="77777777" w:rsidR="00EE442C" w:rsidRDefault="00EE442C" w:rsidP="00EE442C">
          <w:pPr>
            <w:pStyle w:val="Sidfottabell"/>
          </w:pPr>
        </w:p>
      </w:tc>
    </w:tr>
    <w:tr w:rsidR="00EE442C" w14:paraId="4F0EC7DF" w14:textId="77777777" w:rsidTr="006915D8">
      <w:tc>
        <w:tcPr>
          <w:tcW w:w="3005" w:type="dxa"/>
        </w:tcPr>
        <w:p w14:paraId="5468F08F" w14:textId="77777777" w:rsidR="00EE442C" w:rsidRDefault="00EE442C" w:rsidP="00EE442C">
          <w:pPr>
            <w:pStyle w:val="Sidfottabell"/>
          </w:pPr>
        </w:p>
      </w:tc>
      <w:tc>
        <w:tcPr>
          <w:tcW w:w="3005" w:type="dxa"/>
        </w:tcPr>
        <w:p w14:paraId="58E18B7E" w14:textId="77777777" w:rsidR="00EE442C" w:rsidRDefault="00EE442C" w:rsidP="00EE442C">
          <w:pPr>
            <w:pStyle w:val="Sidfottabell"/>
          </w:pPr>
        </w:p>
      </w:tc>
      <w:tc>
        <w:tcPr>
          <w:tcW w:w="2694" w:type="dxa"/>
        </w:tcPr>
        <w:p w14:paraId="5FB1500A" w14:textId="77777777" w:rsidR="00EE442C" w:rsidRDefault="00EE442C" w:rsidP="00EE442C">
          <w:pPr>
            <w:pStyle w:val="Sidfottabell"/>
          </w:pPr>
        </w:p>
      </w:tc>
      <w:tc>
        <w:tcPr>
          <w:tcW w:w="1701" w:type="dxa"/>
        </w:tcPr>
        <w:p w14:paraId="305885B9" w14:textId="77777777" w:rsidR="00EE442C" w:rsidRDefault="00EE442C" w:rsidP="00EE442C">
          <w:pPr>
            <w:pStyle w:val="Sidfottabell"/>
            <w:jc w:val="right"/>
          </w:pPr>
          <w:r>
            <w:t>www.pappers.se</w:t>
          </w:r>
        </w:p>
      </w:tc>
    </w:tr>
  </w:tbl>
  <w:p w14:paraId="0516A2A9" w14:textId="77777777" w:rsidR="00EE442C" w:rsidRPr="00D6689E" w:rsidRDefault="00EE442C" w:rsidP="00D6689E">
    <w:pPr>
      <w:pStyle w:val="Sidfo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ECC889" wp14:editId="69D62F5F">
          <wp:simplePos x="0" y="0"/>
          <wp:positionH relativeFrom="page">
            <wp:posOffset>504190</wp:posOffset>
          </wp:positionH>
          <wp:positionV relativeFrom="page">
            <wp:posOffset>9663430</wp:posOffset>
          </wp:positionV>
          <wp:extent cx="867600" cy="55800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7BC7" w14:textId="77777777" w:rsidR="00EB243C" w:rsidRDefault="001B1591" w:rsidP="0084012E">
    <w:pPr>
      <w:pStyle w:val="Sidfot"/>
      <w:pBdr>
        <w:top w:val="single" w:sz="4" w:space="1" w:color="auto"/>
      </w:pBdr>
      <w:spacing w:after="4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F59BBB" wp14:editId="57643D3C">
          <wp:simplePos x="0" y="0"/>
          <wp:positionH relativeFrom="page">
            <wp:posOffset>500380</wp:posOffset>
          </wp:positionH>
          <wp:positionV relativeFrom="page">
            <wp:posOffset>9695815</wp:posOffset>
          </wp:positionV>
          <wp:extent cx="788400" cy="5580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nt"/>
      <w:tblW w:w="1040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2694"/>
      <w:gridCol w:w="1701"/>
    </w:tblGrid>
    <w:tr w:rsidR="00600431" w14:paraId="597202BB" w14:textId="77777777" w:rsidTr="0084012E">
      <w:tc>
        <w:tcPr>
          <w:tcW w:w="3005" w:type="dxa"/>
        </w:tcPr>
        <w:p w14:paraId="53EB7D73" w14:textId="77777777" w:rsidR="00600431" w:rsidRDefault="00600431" w:rsidP="00EB243C">
          <w:pPr>
            <w:pStyle w:val="Sidfottabell"/>
          </w:pPr>
        </w:p>
      </w:tc>
      <w:tc>
        <w:tcPr>
          <w:tcW w:w="3005" w:type="dxa"/>
        </w:tcPr>
        <w:p w14:paraId="0C387DDF" w14:textId="77777777" w:rsidR="00600431" w:rsidRDefault="00600431" w:rsidP="00EB243C">
          <w:pPr>
            <w:pStyle w:val="Sidfottabell"/>
          </w:pPr>
        </w:p>
      </w:tc>
      <w:tc>
        <w:tcPr>
          <w:tcW w:w="2694" w:type="dxa"/>
        </w:tcPr>
        <w:p w14:paraId="6E41865C" w14:textId="77777777" w:rsidR="00600431" w:rsidRDefault="00600431" w:rsidP="00EB243C">
          <w:pPr>
            <w:pStyle w:val="Sidfottabell"/>
          </w:pPr>
        </w:p>
      </w:tc>
      <w:tc>
        <w:tcPr>
          <w:tcW w:w="1701" w:type="dxa"/>
        </w:tcPr>
        <w:p w14:paraId="62CC7A05" w14:textId="77777777" w:rsidR="00600431" w:rsidRDefault="00600431" w:rsidP="00EB243C">
          <w:pPr>
            <w:pStyle w:val="Sidfottabell"/>
          </w:pPr>
        </w:p>
      </w:tc>
    </w:tr>
    <w:tr w:rsidR="00600431" w14:paraId="441AFEB8" w14:textId="77777777" w:rsidTr="0084012E">
      <w:tc>
        <w:tcPr>
          <w:tcW w:w="3005" w:type="dxa"/>
        </w:tcPr>
        <w:p w14:paraId="05DFB5E0" w14:textId="77777777" w:rsidR="00600431" w:rsidRDefault="00600431" w:rsidP="00EB243C">
          <w:pPr>
            <w:pStyle w:val="Sidfottabell"/>
          </w:pPr>
        </w:p>
      </w:tc>
      <w:tc>
        <w:tcPr>
          <w:tcW w:w="3005" w:type="dxa"/>
        </w:tcPr>
        <w:p w14:paraId="7251021A" w14:textId="77777777" w:rsidR="00600431" w:rsidRDefault="00600431" w:rsidP="00EB243C">
          <w:pPr>
            <w:pStyle w:val="Sidfottabell"/>
          </w:pPr>
        </w:p>
      </w:tc>
      <w:tc>
        <w:tcPr>
          <w:tcW w:w="2694" w:type="dxa"/>
        </w:tcPr>
        <w:p w14:paraId="28CA9456" w14:textId="77777777" w:rsidR="00600431" w:rsidRDefault="00600431" w:rsidP="00EB243C">
          <w:pPr>
            <w:pStyle w:val="Sidfottabell"/>
          </w:pPr>
        </w:p>
      </w:tc>
      <w:tc>
        <w:tcPr>
          <w:tcW w:w="1701" w:type="dxa"/>
        </w:tcPr>
        <w:p w14:paraId="7EA96880" w14:textId="77777777" w:rsidR="00600431" w:rsidRDefault="006B3DDF" w:rsidP="006B3DDF">
          <w:pPr>
            <w:pStyle w:val="Sidfottabell"/>
          </w:pPr>
          <w:r>
            <w:t xml:space="preserve">   </w:t>
          </w:r>
          <w:r w:rsidR="00EB243C">
            <w:t>www.pappers.se</w:t>
          </w:r>
        </w:p>
      </w:tc>
    </w:tr>
  </w:tbl>
  <w:p w14:paraId="5AAABB60" w14:textId="77777777" w:rsidR="00D13494" w:rsidRPr="00EB243C" w:rsidRDefault="00D13494" w:rsidP="00600431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ED4B" w14:textId="77777777" w:rsidR="00913254" w:rsidRDefault="00913254" w:rsidP="00176EE9">
      <w:pPr>
        <w:spacing w:after="0" w:line="240" w:lineRule="auto"/>
      </w:pPr>
      <w:r>
        <w:separator/>
      </w:r>
    </w:p>
  </w:footnote>
  <w:footnote w:type="continuationSeparator" w:id="0">
    <w:p w14:paraId="386803D9" w14:textId="77777777" w:rsidR="00913254" w:rsidRDefault="00913254" w:rsidP="0017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9B4E" w14:textId="2918401E" w:rsidR="00CC5720" w:rsidRPr="00913254" w:rsidRDefault="00CC5720" w:rsidP="00913254">
    <w:pPr>
      <w:pStyle w:val="Rubrikrd"/>
      <w:tabs>
        <w:tab w:val="left" w:pos="5247"/>
      </w:tabs>
      <w:ind w:left="0"/>
      <w:rPr>
        <w:sz w:val="170"/>
        <w:szCs w:val="17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FA856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F872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240D4"/>
    <w:multiLevelType w:val="hybridMultilevel"/>
    <w:tmpl w:val="A30A6498"/>
    <w:lvl w:ilvl="0" w:tplc="7682F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37B3"/>
    <w:multiLevelType w:val="hybridMultilevel"/>
    <w:tmpl w:val="0BB2F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54"/>
    <w:rsid w:val="000076E5"/>
    <w:rsid w:val="00040160"/>
    <w:rsid w:val="00072F7C"/>
    <w:rsid w:val="00081763"/>
    <w:rsid w:val="000E7D92"/>
    <w:rsid w:val="000F1A76"/>
    <w:rsid w:val="00121CC8"/>
    <w:rsid w:val="00123C7D"/>
    <w:rsid w:val="0013521E"/>
    <w:rsid w:val="001627E9"/>
    <w:rsid w:val="00176EE9"/>
    <w:rsid w:val="00184F62"/>
    <w:rsid w:val="001B1591"/>
    <w:rsid w:val="001B626D"/>
    <w:rsid w:val="001C11C3"/>
    <w:rsid w:val="001C4553"/>
    <w:rsid w:val="001C765B"/>
    <w:rsid w:val="00227805"/>
    <w:rsid w:val="002B463A"/>
    <w:rsid w:val="002B719E"/>
    <w:rsid w:val="002F0780"/>
    <w:rsid w:val="00313F76"/>
    <w:rsid w:val="00335ABD"/>
    <w:rsid w:val="0041503F"/>
    <w:rsid w:val="00416365"/>
    <w:rsid w:val="00591E3C"/>
    <w:rsid w:val="00600431"/>
    <w:rsid w:val="00617FFA"/>
    <w:rsid w:val="00637970"/>
    <w:rsid w:val="00650474"/>
    <w:rsid w:val="00697438"/>
    <w:rsid w:val="006B3DDF"/>
    <w:rsid w:val="006D0645"/>
    <w:rsid w:val="00743D4C"/>
    <w:rsid w:val="007B3FA7"/>
    <w:rsid w:val="007F7EE3"/>
    <w:rsid w:val="008324F1"/>
    <w:rsid w:val="0084012E"/>
    <w:rsid w:val="008475C2"/>
    <w:rsid w:val="00883CC7"/>
    <w:rsid w:val="008C59B6"/>
    <w:rsid w:val="008F3D52"/>
    <w:rsid w:val="00913254"/>
    <w:rsid w:val="00916E83"/>
    <w:rsid w:val="00993C75"/>
    <w:rsid w:val="00A237AC"/>
    <w:rsid w:val="00B2631E"/>
    <w:rsid w:val="00B405B0"/>
    <w:rsid w:val="00B578B3"/>
    <w:rsid w:val="00B67A33"/>
    <w:rsid w:val="00B87337"/>
    <w:rsid w:val="00BF14F8"/>
    <w:rsid w:val="00C1071E"/>
    <w:rsid w:val="00C425F4"/>
    <w:rsid w:val="00C528EB"/>
    <w:rsid w:val="00C6271B"/>
    <w:rsid w:val="00CC52E9"/>
    <w:rsid w:val="00CC5720"/>
    <w:rsid w:val="00D13494"/>
    <w:rsid w:val="00D6689E"/>
    <w:rsid w:val="00D964DF"/>
    <w:rsid w:val="00DB3E2D"/>
    <w:rsid w:val="00DE7338"/>
    <w:rsid w:val="00DF0C61"/>
    <w:rsid w:val="00E07408"/>
    <w:rsid w:val="00E3763D"/>
    <w:rsid w:val="00EB243C"/>
    <w:rsid w:val="00EB47F7"/>
    <w:rsid w:val="00ED4C64"/>
    <w:rsid w:val="00EE442C"/>
    <w:rsid w:val="00F53953"/>
    <w:rsid w:val="00F81615"/>
    <w:rsid w:val="00FA2C95"/>
    <w:rsid w:val="00FB75C1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5493B"/>
  <w15:docId w15:val="{68036A73-36D2-46E1-9929-CE45EC9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5B"/>
    <w:pPr>
      <w:spacing w:after="220" w:line="276" w:lineRule="auto"/>
    </w:pPr>
    <w:rPr>
      <w:spacing w:val="6"/>
    </w:rPr>
  </w:style>
  <w:style w:type="paragraph" w:styleId="Rubrik1">
    <w:name w:val="heading 1"/>
    <w:basedOn w:val="Normal"/>
    <w:next w:val="Normal"/>
    <w:link w:val="Rubrik1Char"/>
    <w:uiPriority w:val="9"/>
    <w:qFormat/>
    <w:rsid w:val="00313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unhideWhenUsed/>
    <w:rsid w:val="007B3F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4C64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rsid w:val="00C1071E"/>
    <w:pPr>
      <w:spacing w:after="0" w:line="240" w:lineRule="auto"/>
      <w:ind w:left="-1474"/>
      <w:contextualSpacing/>
    </w:pPr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071E"/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paragraph" w:customStyle="1" w:styleId="Rubrikrd">
    <w:name w:val="Rubrik röd"/>
    <w:basedOn w:val="Rubrik"/>
    <w:next w:val="Normal"/>
    <w:uiPriority w:val="89"/>
    <w:rsid w:val="00184F62"/>
    <w:rPr>
      <w:rFonts w:ascii="Pappers Sans Duo Red" w:hAnsi="Pappers Sans Duo Red"/>
    </w:rPr>
  </w:style>
  <w:style w:type="paragraph" w:customStyle="1" w:styleId="Rubriklila">
    <w:name w:val="Rubrik lila"/>
    <w:basedOn w:val="Rubrik"/>
    <w:next w:val="Normal"/>
    <w:uiPriority w:val="89"/>
    <w:rsid w:val="00184F62"/>
    <w:rPr>
      <w:rFonts w:ascii="Pappers Sans Duo Purple" w:hAnsi="Pappers Sans Duo Purple"/>
    </w:rPr>
  </w:style>
  <w:style w:type="paragraph" w:customStyle="1" w:styleId="Rubrikgrn">
    <w:name w:val="Rubrik grön"/>
    <w:basedOn w:val="Rubrik"/>
    <w:next w:val="Normal"/>
    <w:uiPriority w:val="89"/>
    <w:rsid w:val="00184F62"/>
    <w:rPr>
      <w:rFonts w:ascii="Pappers Sans Duo Green" w:hAnsi="Pappers Sans Duo Green"/>
    </w:rPr>
  </w:style>
  <w:style w:type="paragraph" w:styleId="Ingetavstnd">
    <w:name w:val="No Spacing"/>
    <w:uiPriority w:val="1"/>
    <w:semiHidden/>
    <w:rsid w:val="00184F6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313F76"/>
    <w:rPr>
      <w:rFonts w:asciiTheme="majorHAnsi" w:eastAsiaTheme="majorEastAsia" w:hAnsiTheme="majorHAnsi" w:cstheme="majorBidi"/>
      <w:spacing w:val="6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631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631E"/>
    <w:rPr>
      <w:rFonts w:asciiTheme="majorHAnsi" w:eastAsiaTheme="majorEastAsia" w:hAnsiTheme="majorHAnsi" w:cstheme="majorBidi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3F76"/>
    <w:pPr>
      <w:numPr>
        <w:ilvl w:val="1"/>
      </w:numPr>
    </w:pPr>
    <w:rPr>
      <w:rFonts w:asciiTheme="majorHAnsi" w:eastAsiaTheme="minorEastAsia" w:hAnsiTheme="majorHAnsi"/>
      <w:spacing w:val="15"/>
      <w:sz w:val="24"/>
    </w:rPr>
  </w:style>
  <w:style w:type="paragraph" w:styleId="Numreradlista">
    <w:name w:val="List Number"/>
    <w:basedOn w:val="Normal"/>
    <w:uiPriority w:val="10"/>
    <w:qFormat/>
    <w:rsid w:val="00ED4C64"/>
    <w:pPr>
      <w:numPr>
        <w:numId w:val="1"/>
      </w:numPr>
      <w:contextualSpacing/>
    </w:pPr>
  </w:style>
  <w:style w:type="paragraph" w:styleId="Punktlista">
    <w:name w:val="List Bullet"/>
    <w:basedOn w:val="Normal"/>
    <w:uiPriority w:val="10"/>
    <w:qFormat/>
    <w:rsid w:val="00697438"/>
    <w:pPr>
      <w:numPr>
        <w:numId w:val="2"/>
      </w:numPr>
      <w:ind w:left="357" w:hanging="357"/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313F76"/>
    <w:rPr>
      <w:rFonts w:asciiTheme="majorHAnsi" w:eastAsiaTheme="minorEastAsia" w:hAnsiTheme="majorHAnsi"/>
      <w:spacing w:val="15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D0645"/>
    <w:pPr>
      <w:tabs>
        <w:tab w:val="center" w:pos="4536"/>
        <w:tab w:val="right" w:pos="9072"/>
      </w:tabs>
      <w:spacing w:after="0" w:line="240" w:lineRule="auto"/>
      <w:ind w:right="-68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D0645"/>
    <w:rPr>
      <w:spacing w:val="6"/>
      <w:sz w:val="16"/>
    </w:rPr>
  </w:style>
  <w:style w:type="paragraph" w:styleId="Sidfot">
    <w:name w:val="footer"/>
    <w:basedOn w:val="Normal"/>
    <w:link w:val="SidfotChar"/>
    <w:uiPriority w:val="99"/>
    <w:unhideWhenUsed/>
    <w:rsid w:val="00600431"/>
    <w:pPr>
      <w:tabs>
        <w:tab w:val="left" w:pos="0"/>
        <w:tab w:val="left" w:pos="4536"/>
        <w:tab w:val="left" w:pos="9072"/>
      </w:tabs>
      <w:spacing w:after="0" w:line="240" w:lineRule="auto"/>
      <w:ind w:left="-1474" w:right="-68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00431"/>
    <w:rPr>
      <w:spacing w:val="6"/>
      <w:sz w:val="18"/>
    </w:rPr>
  </w:style>
  <w:style w:type="character" w:styleId="Platshllartext">
    <w:name w:val="Placeholder Text"/>
    <w:basedOn w:val="Standardstycketeckensnitt"/>
    <w:uiPriority w:val="99"/>
    <w:semiHidden/>
    <w:rsid w:val="002B463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134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349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0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tabell">
    <w:name w:val="Sidfot tabell"/>
    <w:basedOn w:val="Sidfot"/>
    <w:qFormat/>
    <w:rsid w:val="00EB243C"/>
    <w:pPr>
      <w:ind w:left="0" w:right="0"/>
    </w:pPr>
    <w:rPr>
      <w:sz w:val="16"/>
    </w:rPr>
  </w:style>
  <w:style w:type="paragraph" w:styleId="Liststycke">
    <w:name w:val="List Paragraph"/>
    <w:basedOn w:val="Normal"/>
    <w:qFormat/>
    <w:rsid w:val="00CC5720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sv\AppData\Roaming\StoragePoint\Templates\AVDINFO%20med%20avd.%20logga\avd%209%20Var&#246;.dotx" TargetMode="External"/></Relationships>
</file>

<file path=word/theme/theme1.xml><?xml version="1.0" encoding="utf-8"?>
<a:theme xmlns:a="http://schemas.openxmlformats.org/drawingml/2006/main" name="Office-tema">
  <a:themeElements>
    <a:clrScheme name="Papp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01848"/>
      </a:accent1>
      <a:accent2>
        <a:srgbClr val="00906B"/>
      </a:accent2>
      <a:accent3>
        <a:srgbClr val="6B65D1"/>
      </a:accent3>
      <a:accent4>
        <a:srgbClr val="700032"/>
      </a:accent4>
      <a:accent5>
        <a:srgbClr val="004039"/>
      </a:accent5>
      <a:accent6>
        <a:srgbClr val="241F64"/>
      </a:accent6>
      <a:hlink>
        <a:srgbClr val="0563C1"/>
      </a:hlink>
      <a:folHlink>
        <a:srgbClr val="954F72"/>
      </a:folHlink>
    </a:clrScheme>
    <a:fontScheme name="Pappers wd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avd 9 Varö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Kajsa</dc:creator>
  <cp:keywords/>
  <dc:description/>
  <cp:lastModifiedBy>Svensson, Kajsa</cp:lastModifiedBy>
  <cp:revision>1</cp:revision>
  <dcterms:created xsi:type="dcterms:W3CDTF">2024-05-15T06:17:00Z</dcterms:created>
  <dcterms:modified xsi:type="dcterms:W3CDTF">2024-05-15T06:18:00Z</dcterms:modified>
</cp:coreProperties>
</file>